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D71C75" w:rsidP="000134FA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99260" cy="1516380"/>
            <wp:effectExtent l="0" t="0" r="0" b="7620"/>
            <wp:docPr id="8" name="Picture 1" descr="Description: C:\Users\Nikola\Pictures\EHV FINAL MAST FLAT 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Nikola\Pictures\EHV FINAL MAST FLAT SHADO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EHV CONSULTING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D71C75" w:rsidRPr="002A733C" w:rsidTr="00E71B8A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71C75" w:rsidRPr="002A733C" w:rsidRDefault="00D71C75" w:rsidP="00E71B8A">
            <w:pPr>
              <w:pStyle w:val="Heading2"/>
            </w:pPr>
            <w:r>
              <w:t>sPECIAL sKILLS TRAINING  (aTTACH COPY OF CERTIFICATIONS, IF AVAILABLE)</w:t>
            </w:r>
          </w:p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D71C75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71C75" w:rsidRPr="002A733C" w:rsidRDefault="00D71C75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lastRenderedPageBreak/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D71C75">
      <w:pgSz w:w="12240" w:h="15840"/>
      <w:pgMar w:top="288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7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71C75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cp:lastPrinted>2004-02-13T20:45:00Z</cp:lastPrinted>
  <dcterms:created xsi:type="dcterms:W3CDTF">2011-10-20T01:21:00Z</dcterms:created>
  <dcterms:modified xsi:type="dcterms:W3CDTF">2011-10-20T01:21:00Z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